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14A6" w14:textId="35EBCAE3" w:rsidR="00FF49FF" w:rsidRDefault="00AD712E" w:rsidP="00AD712E">
      <w:pPr>
        <w:pStyle w:val="Heading1"/>
      </w:pPr>
      <w:r>
        <w:t xml:space="preserve">Standard Operating Procedure: </w:t>
      </w:r>
      <w:r w:rsidR="009D6E30">
        <w:t xml:space="preserve">Pharmacy </w:t>
      </w:r>
    </w:p>
    <w:p w14:paraId="6AC46DF1" w14:textId="3EED5471" w:rsidR="00AD712E" w:rsidRDefault="00AD712E" w:rsidP="001A327F">
      <w:pPr>
        <w:pStyle w:val="Heading2"/>
        <w:numPr>
          <w:ilvl w:val="0"/>
          <w:numId w:val="2"/>
        </w:numPr>
      </w:pPr>
      <w:r>
        <w:t>Purpose</w:t>
      </w:r>
    </w:p>
    <w:p w14:paraId="7E659661" w14:textId="2434D022" w:rsidR="002D1D5C" w:rsidRPr="002D1D5C" w:rsidRDefault="002D1D5C" w:rsidP="002D1D5C">
      <w:pPr>
        <w:ind w:left="360"/>
      </w:pPr>
      <w:r>
        <w:t>This SOP ensures that Pharmacy operations demonstrate appropriate oversight of prescription products. This extends to appropriate record keeping, ensuring expired products are appropriately managed and that dispen</w:t>
      </w:r>
      <w:r w:rsidR="00CE3A4B">
        <w:t>s</w:t>
      </w:r>
      <w:r>
        <w:t>ing labels contain all required information.</w:t>
      </w:r>
    </w:p>
    <w:p w14:paraId="1BE124B4" w14:textId="5A5C7442" w:rsidR="001A327F" w:rsidRDefault="00AD712E" w:rsidP="001A327F">
      <w:pPr>
        <w:pStyle w:val="Heading2"/>
        <w:numPr>
          <w:ilvl w:val="0"/>
          <w:numId w:val="2"/>
        </w:numPr>
      </w:pPr>
      <w:r>
        <w:t>Scope</w:t>
      </w:r>
    </w:p>
    <w:p w14:paraId="7D337C60" w14:textId="6A3561CE" w:rsidR="002D1D5C" w:rsidRDefault="002D1D5C" w:rsidP="001A327F">
      <w:pPr>
        <w:ind w:left="360"/>
      </w:pPr>
      <w:r>
        <w:t>This SOP applies to all clinic staff.</w:t>
      </w:r>
    </w:p>
    <w:p w14:paraId="579D8699" w14:textId="2150751D" w:rsidR="001A327F" w:rsidRDefault="002D1D5C" w:rsidP="001A327F">
      <w:pPr>
        <w:ind w:left="360"/>
      </w:pPr>
      <w:r>
        <w:t>This SOP does not contain all information for</w:t>
      </w:r>
      <w:r w:rsidR="00F9534C">
        <w:t xml:space="preserve"> controlled and narcotic medication.</w:t>
      </w:r>
      <w:r>
        <w:t xml:space="preserve"> See SOP Controlled Drugs and Narcotics for specific information on the safe handling of these medications.</w:t>
      </w:r>
    </w:p>
    <w:p w14:paraId="41163092" w14:textId="51DFD502" w:rsidR="001A327F" w:rsidRDefault="001A327F" w:rsidP="001A327F">
      <w:pPr>
        <w:pStyle w:val="Heading2"/>
        <w:numPr>
          <w:ilvl w:val="0"/>
          <w:numId w:val="2"/>
        </w:numPr>
      </w:pPr>
      <w:r>
        <w:t>Reporting Concerns</w:t>
      </w:r>
    </w:p>
    <w:p w14:paraId="34AC5F95" w14:textId="1B78DCB6" w:rsidR="009D6E30" w:rsidRDefault="009D6E30" w:rsidP="009D6E30">
      <w:r>
        <w:t xml:space="preserve">Concerns about </w:t>
      </w:r>
      <w:r w:rsidR="002D1D5C">
        <w:t>pharmacy oversight</w:t>
      </w:r>
      <w:r>
        <w:t xml:space="preserve"> are reported </w:t>
      </w:r>
      <w:r w:rsidRPr="006346CB">
        <w:t>to _____</w:t>
      </w:r>
      <w:r w:rsidRPr="006346CB">
        <w:rPr>
          <w:i/>
          <w:iCs/>
        </w:rPr>
        <w:t>role</w:t>
      </w:r>
      <w:r w:rsidRPr="006346CB">
        <w:t>_____.</w:t>
      </w:r>
      <w:r>
        <w:t xml:space="preserve"> (</w:t>
      </w:r>
      <w:r w:rsidRPr="002B5D0C">
        <w:rPr>
          <w:i/>
          <w:iCs/>
        </w:rPr>
        <w:t>consider choosing a contact that staff will be comfortable approaching, has training, Health and Stafey person/committee</w:t>
      </w:r>
      <w:r>
        <w:t>)</w:t>
      </w:r>
    </w:p>
    <w:p w14:paraId="53DBA700" w14:textId="77777777" w:rsidR="009D6E30" w:rsidRDefault="009D6E30" w:rsidP="009D6E30">
      <w:r>
        <w:t>If concerns are not adequately addressed, concerns can be directed to:</w:t>
      </w:r>
    </w:p>
    <w:p w14:paraId="2CA29CF8" w14:textId="77777777" w:rsidR="009D6E30" w:rsidRPr="002B5D0C" w:rsidRDefault="009D6E30" w:rsidP="009D6E30">
      <w:pPr>
        <w:pStyle w:val="ListParagraph"/>
        <w:numPr>
          <w:ilvl w:val="0"/>
          <w:numId w:val="9"/>
        </w:numPr>
        <w:rPr>
          <w:b/>
          <w:bCs/>
        </w:rPr>
      </w:pPr>
      <w:r w:rsidRPr="002B5D0C">
        <w:rPr>
          <w:b/>
          <w:bCs/>
        </w:rPr>
        <w:t>Workplace Safety and Health</w:t>
      </w:r>
    </w:p>
    <w:p w14:paraId="756C9422" w14:textId="77777777" w:rsidR="009D6E30" w:rsidRDefault="009D6E30" w:rsidP="009D6E30">
      <w:pPr>
        <w:ind w:left="1276"/>
        <w:contextualSpacing/>
      </w:pPr>
      <w:r w:rsidRPr="002B5D0C">
        <w:t>Winnipeg: 204-957-SAFE (7233)</w:t>
      </w:r>
      <w:r w:rsidRPr="002B5D0C">
        <w:br/>
        <w:t>Toll-free: 1-855-957-SAFE (7233)</w:t>
      </w:r>
    </w:p>
    <w:p w14:paraId="617BC579" w14:textId="77777777" w:rsidR="009D6E30" w:rsidRDefault="009D6E30" w:rsidP="009D6E30">
      <w:pPr>
        <w:ind w:left="1276"/>
        <w:contextualSpacing/>
      </w:pPr>
      <w:hyperlink r:id="rId7" w:history="1">
        <w:r w:rsidRPr="00B37A31">
          <w:rPr>
            <w:rStyle w:val="Hyperlink"/>
          </w:rPr>
          <w:t>https://www.gov.mb.ca/labour/safety/index.html</w:t>
        </w:r>
      </w:hyperlink>
      <w:r>
        <w:t xml:space="preserve"> </w:t>
      </w:r>
    </w:p>
    <w:p w14:paraId="6453AD2A" w14:textId="77777777" w:rsidR="009D6E30" w:rsidRPr="002B5D0C" w:rsidRDefault="009D6E30" w:rsidP="009D6E30">
      <w:pPr>
        <w:pStyle w:val="ListParagraph"/>
        <w:numPr>
          <w:ilvl w:val="0"/>
          <w:numId w:val="9"/>
        </w:numPr>
        <w:rPr>
          <w:b/>
          <w:bCs/>
        </w:rPr>
      </w:pPr>
      <w:r w:rsidRPr="002B5D0C">
        <w:rPr>
          <w:b/>
          <w:bCs/>
        </w:rPr>
        <w:t>MVMA</w:t>
      </w:r>
    </w:p>
    <w:p w14:paraId="792707E9" w14:textId="77777777" w:rsidR="009D6E30" w:rsidRDefault="009D6E30" w:rsidP="009D6E30">
      <w:pPr>
        <w:ind w:left="1276"/>
      </w:pPr>
      <w:hyperlink r:id="rId8" w:history="1">
        <w:r w:rsidRPr="00B37A31">
          <w:rPr>
            <w:rStyle w:val="Hyperlink"/>
          </w:rPr>
          <w:t>www.mvma.ca</w:t>
        </w:r>
      </w:hyperlink>
    </w:p>
    <w:p w14:paraId="696765CF" w14:textId="77777777" w:rsidR="009D6E30" w:rsidRDefault="009D6E30" w:rsidP="009D6E30">
      <w:pPr>
        <w:ind w:left="1276"/>
      </w:pPr>
      <w:r>
        <w:t>204-832-1276</w:t>
      </w:r>
    </w:p>
    <w:p w14:paraId="2DA3C623" w14:textId="797CAA47" w:rsidR="001A327F" w:rsidRDefault="001A327F" w:rsidP="001A327F">
      <w:pPr>
        <w:pStyle w:val="Heading2"/>
        <w:numPr>
          <w:ilvl w:val="0"/>
          <w:numId w:val="2"/>
        </w:numPr>
      </w:pPr>
      <w:r>
        <w:t>Procedure (General)</w:t>
      </w:r>
    </w:p>
    <w:p w14:paraId="37A3109C" w14:textId="33BB3A8D" w:rsidR="00F9534C" w:rsidRDefault="00F9534C" w:rsidP="001B26B9">
      <w:pPr>
        <w:pStyle w:val="Heading3"/>
      </w:pPr>
      <w:r>
        <w:t xml:space="preserve">Inventory Management </w:t>
      </w:r>
    </w:p>
    <w:p w14:paraId="24AE8718" w14:textId="1A961FB7" w:rsidR="00454EA9" w:rsidRPr="002D1D5C" w:rsidRDefault="00454EA9" w:rsidP="00454EA9">
      <w:pPr>
        <w:rPr>
          <w:rFonts w:ascii="Palatino Linotype" w:hAnsi="Palatino Linotype"/>
        </w:rPr>
      </w:pPr>
      <w:r w:rsidRPr="002D1D5C">
        <w:rPr>
          <w:rFonts w:ascii="Palatino Linotype" w:hAnsi="Palatino Linotype"/>
        </w:rPr>
        <w:t>No person shall give, sell, or offer for sale any product passed its expiry date.</w:t>
      </w:r>
    </w:p>
    <w:p w14:paraId="14983020" w14:textId="77777777" w:rsidR="002D1D5C" w:rsidRPr="001B26B9" w:rsidRDefault="002D1D5C" w:rsidP="002D1D5C">
      <w:pPr>
        <w:rPr>
          <w:rStyle w:val="SubtleEmphasis"/>
        </w:rPr>
      </w:pPr>
      <w:r w:rsidRPr="001B26B9">
        <w:rPr>
          <w:rStyle w:val="SubtleEmphasis"/>
        </w:rPr>
        <w:t>Expired Product</w:t>
      </w:r>
    </w:p>
    <w:p w14:paraId="2D7AEA3B" w14:textId="77777777" w:rsidR="002D1D5C" w:rsidRDefault="002D1D5C" w:rsidP="002D1D5C">
      <w:pPr>
        <w:pStyle w:val="ListParagraph"/>
        <w:numPr>
          <w:ilvl w:val="0"/>
          <w:numId w:val="8"/>
        </w:numPr>
        <w:rPr>
          <w:rFonts w:ascii="Palatino Linotype" w:hAnsi="Palatino Linotype"/>
        </w:rPr>
      </w:pPr>
      <w:bookmarkStart w:id="0" w:name="_Hlk196905630"/>
      <w:r>
        <w:rPr>
          <w:rFonts w:ascii="Palatino Linotype" w:hAnsi="Palatino Linotype"/>
        </w:rPr>
        <w:t>The practice uses the following system to ensure that expired product is removed from the pharmacy section:</w:t>
      </w:r>
    </w:p>
    <w:p w14:paraId="5F78B286" w14:textId="77777777" w:rsidR="002D1D5C" w:rsidRDefault="002D1D5C" w:rsidP="002D1D5C">
      <w:pPr>
        <w:pStyle w:val="ListParagraph"/>
        <w:numPr>
          <w:ilvl w:val="1"/>
          <w:numId w:val="8"/>
        </w:numPr>
        <w:rPr>
          <w:rFonts w:ascii="Palatino Linotype" w:hAnsi="Palatino Linotype"/>
        </w:rPr>
      </w:pPr>
      <w:r w:rsidRPr="002D1D5C">
        <w:rPr>
          <w:rFonts w:ascii="Palatino Linotype" w:hAnsi="Palatino Linotype"/>
        </w:rPr>
        <w:t>___</w:t>
      </w:r>
      <w:r w:rsidRPr="002D1D5C">
        <w:rPr>
          <w:rFonts w:ascii="Palatino Linotype" w:hAnsi="Palatino Linotype"/>
          <w:i/>
          <w:iCs/>
        </w:rPr>
        <w:t>Insert person/</w:t>
      </w:r>
      <w:proofErr w:type="spellStart"/>
      <w:r w:rsidRPr="002D1D5C">
        <w:rPr>
          <w:rFonts w:ascii="Palatino Linotype" w:hAnsi="Palatino Linotype"/>
          <w:i/>
          <w:iCs/>
        </w:rPr>
        <w:t>role</w:t>
      </w:r>
      <w:r w:rsidRPr="002D1D5C">
        <w:rPr>
          <w:rFonts w:ascii="Palatino Linotype" w:hAnsi="Palatino Linotype"/>
        </w:rPr>
        <w:t>_____</w:t>
      </w:r>
      <w:r w:rsidRPr="009D6E30">
        <w:rPr>
          <w:rFonts w:ascii="Palatino Linotype" w:hAnsi="Palatino Linotype"/>
        </w:rPr>
        <w:t>conducts</w:t>
      </w:r>
      <w:proofErr w:type="spellEnd"/>
      <w:r w:rsidRPr="009D6E30">
        <w:rPr>
          <w:rFonts w:ascii="Palatino Linotype" w:hAnsi="Palatino Linotype"/>
        </w:rPr>
        <w:t xml:space="preserve"> a</w:t>
      </w:r>
      <w:r w:rsidRPr="002D1D5C">
        <w:rPr>
          <w:rFonts w:ascii="Palatino Linotype" w:hAnsi="Palatino Linotype"/>
        </w:rPr>
        <w:t xml:space="preserve"> ___</w:t>
      </w:r>
      <w:r w:rsidRPr="002D1D5C">
        <w:rPr>
          <w:rFonts w:ascii="Palatino Linotype" w:hAnsi="Palatino Linotype"/>
          <w:i/>
          <w:iCs/>
        </w:rPr>
        <w:t xml:space="preserve">insert </w:t>
      </w:r>
      <w:proofErr w:type="gramStart"/>
      <w:r w:rsidRPr="002D1D5C">
        <w:rPr>
          <w:rFonts w:ascii="Palatino Linotype" w:hAnsi="Palatino Linotype"/>
          <w:i/>
          <w:iCs/>
        </w:rPr>
        <w:t>time period</w:t>
      </w:r>
      <w:proofErr w:type="gramEnd"/>
      <w:r w:rsidRPr="002D1D5C">
        <w:rPr>
          <w:rFonts w:ascii="Palatino Linotype" w:hAnsi="Palatino Linotype"/>
          <w:i/>
          <w:iCs/>
        </w:rPr>
        <w:t xml:space="preserve"> (weekly, </w:t>
      </w:r>
      <w:proofErr w:type="gramStart"/>
      <w:r w:rsidRPr="002D1D5C">
        <w:rPr>
          <w:rFonts w:ascii="Palatino Linotype" w:hAnsi="Palatino Linotype"/>
          <w:i/>
          <w:iCs/>
        </w:rPr>
        <w:t>monthly</w:t>
      </w:r>
      <w:r w:rsidRPr="002D1D5C">
        <w:rPr>
          <w:rFonts w:ascii="Palatino Linotype" w:hAnsi="Palatino Linotype"/>
        </w:rPr>
        <w:t>)</w:t>
      </w:r>
      <w:r>
        <w:rPr>
          <w:rFonts w:ascii="Palatino Linotype" w:hAnsi="Palatino Linotype"/>
        </w:rPr>
        <w:t>_</w:t>
      </w:r>
      <w:proofErr w:type="gramEnd"/>
      <w:r>
        <w:rPr>
          <w:rFonts w:ascii="Palatino Linotype" w:hAnsi="Palatino Linotype"/>
        </w:rPr>
        <w:t>__ inventory review to look for expired or soon to be expired product.</w:t>
      </w:r>
    </w:p>
    <w:p w14:paraId="34659765" w14:textId="77777777" w:rsidR="002D1D5C" w:rsidRDefault="002D1D5C" w:rsidP="002D1D5C">
      <w:pPr>
        <w:pStyle w:val="ListParagraph"/>
        <w:numPr>
          <w:ilvl w:val="1"/>
          <w:numId w:val="8"/>
        </w:numPr>
        <w:rPr>
          <w:rFonts w:ascii="Palatino Linotype" w:hAnsi="Palatino Linotype"/>
        </w:rPr>
      </w:pPr>
      <w:r>
        <w:rPr>
          <w:rFonts w:ascii="Palatino Linotype" w:hAnsi="Palatino Linotype"/>
        </w:rPr>
        <w:lastRenderedPageBreak/>
        <w:t xml:space="preserve">Expired products are to be temporarily stored </w:t>
      </w:r>
      <w:r w:rsidRPr="002D1D5C">
        <w:rPr>
          <w:rFonts w:ascii="Palatino Linotype" w:hAnsi="Palatino Linotype"/>
        </w:rPr>
        <w:t>____</w:t>
      </w:r>
      <w:r w:rsidRPr="002D1D5C">
        <w:rPr>
          <w:rFonts w:ascii="Palatino Linotype" w:hAnsi="Palatino Linotype"/>
          <w:i/>
          <w:iCs/>
        </w:rPr>
        <w:t>location</w:t>
      </w:r>
      <w:r w:rsidRPr="002D1D5C">
        <w:rPr>
          <w:rFonts w:ascii="Palatino Linotype" w:hAnsi="Palatino Linotype"/>
        </w:rPr>
        <w:t>___</w:t>
      </w:r>
      <w:r>
        <w:rPr>
          <w:rFonts w:ascii="Palatino Linotype" w:hAnsi="Palatino Linotype"/>
        </w:rPr>
        <w:t>.</w:t>
      </w:r>
    </w:p>
    <w:p w14:paraId="386DD9EE" w14:textId="77777777" w:rsidR="002D1D5C" w:rsidRDefault="002D1D5C" w:rsidP="002D1D5C">
      <w:pPr>
        <w:pStyle w:val="ListParagraph"/>
        <w:numPr>
          <w:ilvl w:val="1"/>
          <w:numId w:val="8"/>
        </w:numPr>
        <w:rPr>
          <w:rFonts w:ascii="Palatino Linotype" w:hAnsi="Palatino Linotype"/>
        </w:rPr>
      </w:pPr>
      <w:r>
        <w:rPr>
          <w:rFonts w:ascii="Palatino Linotype" w:hAnsi="Palatino Linotype"/>
        </w:rPr>
        <w:t>Expired products are disposed of in a safe manner that meets provincial and federal requirements. This practice uses the following methods:</w:t>
      </w:r>
    </w:p>
    <w:p w14:paraId="694E49F0" w14:textId="77777777" w:rsidR="002D1D5C" w:rsidRPr="002D1D5C" w:rsidRDefault="002D1D5C" w:rsidP="002D1D5C">
      <w:pPr>
        <w:pStyle w:val="ListParagraph"/>
        <w:numPr>
          <w:ilvl w:val="2"/>
          <w:numId w:val="8"/>
        </w:numPr>
        <w:rPr>
          <w:rFonts w:ascii="Palatino Linotype" w:hAnsi="Palatino Linotype"/>
          <w:i/>
          <w:iCs/>
        </w:rPr>
      </w:pPr>
      <w:r w:rsidRPr="002D1D5C">
        <w:rPr>
          <w:rFonts w:ascii="Palatino Linotype" w:hAnsi="Palatino Linotype"/>
          <w:i/>
          <w:iCs/>
        </w:rPr>
        <w:t>Provides expired product to third party service provider(s) that destroy product:</w:t>
      </w:r>
    </w:p>
    <w:p w14:paraId="7B776B27" w14:textId="77777777" w:rsidR="002D1D5C" w:rsidRPr="002D1D5C" w:rsidRDefault="002D1D5C" w:rsidP="002D1D5C">
      <w:pPr>
        <w:pStyle w:val="ListParagraph"/>
        <w:numPr>
          <w:ilvl w:val="3"/>
          <w:numId w:val="8"/>
        </w:numPr>
        <w:rPr>
          <w:rFonts w:ascii="Palatino Linotype" w:hAnsi="Palatino Linotype"/>
          <w:i/>
          <w:iCs/>
        </w:rPr>
      </w:pPr>
      <w:r w:rsidRPr="002D1D5C">
        <w:rPr>
          <w:rFonts w:ascii="Palatino Linotype" w:hAnsi="Palatino Linotype"/>
          <w:i/>
          <w:iCs/>
        </w:rPr>
        <w:t>Name, contact information</w:t>
      </w:r>
    </w:p>
    <w:p w14:paraId="2F56B7BF" w14:textId="77777777" w:rsidR="002D1D5C" w:rsidRPr="002D1D5C" w:rsidRDefault="002D1D5C" w:rsidP="002D1D5C">
      <w:pPr>
        <w:pStyle w:val="ListParagraph"/>
        <w:numPr>
          <w:ilvl w:val="3"/>
          <w:numId w:val="8"/>
        </w:numPr>
        <w:rPr>
          <w:rFonts w:ascii="Palatino Linotype" w:hAnsi="Palatino Linotype"/>
          <w:i/>
          <w:iCs/>
        </w:rPr>
      </w:pPr>
      <w:r w:rsidRPr="002D1D5C">
        <w:rPr>
          <w:rFonts w:ascii="Palatino Linotype" w:hAnsi="Palatino Linotype"/>
          <w:i/>
          <w:iCs/>
        </w:rPr>
        <w:t>Name, contact information</w:t>
      </w:r>
    </w:p>
    <w:p w14:paraId="2CD3E88A" w14:textId="77777777" w:rsidR="002D1D5C" w:rsidRPr="002D1D5C" w:rsidRDefault="002D1D5C" w:rsidP="002D1D5C">
      <w:pPr>
        <w:pStyle w:val="ListParagraph"/>
        <w:numPr>
          <w:ilvl w:val="2"/>
          <w:numId w:val="8"/>
        </w:numPr>
        <w:rPr>
          <w:rFonts w:ascii="Palatino Linotype" w:hAnsi="Palatino Linotype"/>
          <w:i/>
          <w:iCs/>
        </w:rPr>
      </w:pPr>
      <w:r w:rsidRPr="002D1D5C">
        <w:rPr>
          <w:rFonts w:ascii="Palatino Linotype" w:hAnsi="Palatino Linotype"/>
          <w:i/>
          <w:iCs/>
        </w:rPr>
        <w:t>Returns product to original distributor:</w:t>
      </w:r>
    </w:p>
    <w:p w14:paraId="588CBAEA" w14:textId="77777777" w:rsidR="002D1D5C" w:rsidRPr="002D1D5C" w:rsidRDefault="002D1D5C" w:rsidP="002D1D5C">
      <w:pPr>
        <w:pStyle w:val="ListParagraph"/>
        <w:numPr>
          <w:ilvl w:val="3"/>
          <w:numId w:val="8"/>
        </w:numPr>
        <w:rPr>
          <w:rFonts w:ascii="Palatino Linotype" w:hAnsi="Palatino Linotype"/>
          <w:i/>
          <w:iCs/>
        </w:rPr>
      </w:pPr>
      <w:r w:rsidRPr="002D1D5C">
        <w:rPr>
          <w:rFonts w:ascii="Palatino Linotype" w:hAnsi="Palatino Linotype"/>
          <w:i/>
          <w:iCs/>
        </w:rPr>
        <w:t>Name, contact information</w:t>
      </w:r>
    </w:p>
    <w:p w14:paraId="29EB9979" w14:textId="77777777" w:rsidR="002D1D5C" w:rsidRPr="002D1D5C" w:rsidRDefault="002D1D5C" w:rsidP="002D1D5C">
      <w:pPr>
        <w:pStyle w:val="ListParagraph"/>
        <w:numPr>
          <w:ilvl w:val="3"/>
          <w:numId w:val="8"/>
        </w:numPr>
        <w:rPr>
          <w:rFonts w:ascii="Palatino Linotype" w:hAnsi="Palatino Linotype"/>
          <w:i/>
          <w:iCs/>
        </w:rPr>
      </w:pPr>
      <w:r w:rsidRPr="002D1D5C">
        <w:rPr>
          <w:rFonts w:ascii="Palatino Linotype" w:hAnsi="Palatino Linotype"/>
          <w:i/>
          <w:iCs/>
        </w:rPr>
        <w:t>Name, contact information</w:t>
      </w:r>
    </w:p>
    <w:p w14:paraId="4E6B711A" w14:textId="53B9AA57" w:rsidR="002D1D5C" w:rsidRPr="002D1D5C" w:rsidRDefault="00021867" w:rsidP="002D1D5C">
      <w:pPr>
        <w:pStyle w:val="ListParagraph"/>
        <w:numPr>
          <w:ilvl w:val="2"/>
          <w:numId w:val="8"/>
        </w:numPr>
        <w:rPr>
          <w:rFonts w:ascii="Palatino Linotype" w:hAnsi="Palatino Linotype"/>
          <w:i/>
          <w:iCs/>
        </w:rPr>
      </w:pPr>
      <w:r>
        <w:rPr>
          <w:rFonts w:ascii="Palatino Linotype" w:hAnsi="Palatino Linotype"/>
          <w:i/>
          <w:iCs/>
        </w:rPr>
        <w:t>Local destruction (example: c</w:t>
      </w:r>
      <w:r w:rsidR="002D1D5C" w:rsidRPr="002D1D5C">
        <w:rPr>
          <w:rFonts w:ascii="Palatino Linotype" w:hAnsi="Palatino Linotype"/>
          <w:i/>
          <w:iCs/>
        </w:rPr>
        <w:t>remate product onsite</w:t>
      </w:r>
      <w:r>
        <w:rPr>
          <w:rFonts w:ascii="Palatino Linotype" w:hAnsi="Palatino Linotype"/>
          <w:i/>
          <w:iCs/>
        </w:rPr>
        <w:t>)</w:t>
      </w:r>
    </w:p>
    <w:bookmarkEnd w:id="0"/>
    <w:p w14:paraId="0ADECA7D" w14:textId="77777777" w:rsidR="002D1D5C" w:rsidRPr="002D1D5C" w:rsidRDefault="002D1D5C" w:rsidP="002D1D5C">
      <w:pPr>
        <w:pStyle w:val="ListParagraph"/>
        <w:numPr>
          <w:ilvl w:val="1"/>
          <w:numId w:val="8"/>
        </w:numPr>
        <w:rPr>
          <w:rFonts w:ascii="Palatino Linotype" w:hAnsi="Palatino Linotype"/>
          <w:i/>
          <w:iCs/>
        </w:rPr>
      </w:pPr>
      <w:r w:rsidRPr="002D1D5C">
        <w:rPr>
          <w:rFonts w:ascii="Palatino Linotype" w:hAnsi="Palatino Linotype"/>
          <w:i/>
          <w:iCs/>
        </w:rPr>
        <w:t>Consideration: keep records of how products were disposed of.</w:t>
      </w:r>
    </w:p>
    <w:p w14:paraId="200AE14C" w14:textId="77777777" w:rsidR="002D1D5C" w:rsidRPr="002D1D5C" w:rsidRDefault="002D1D5C" w:rsidP="002D1D5C">
      <w:pPr>
        <w:pStyle w:val="ListParagraph"/>
        <w:numPr>
          <w:ilvl w:val="1"/>
          <w:numId w:val="8"/>
        </w:numPr>
        <w:rPr>
          <w:rFonts w:ascii="Palatino Linotype" w:hAnsi="Palatino Linotype"/>
          <w:i/>
          <w:iCs/>
        </w:rPr>
      </w:pPr>
      <w:r w:rsidRPr="002D1D5C">
        <w:rPr>
          <w:rFonts w:ascii="Palatino Linotype" w:hAnsi="Palatino Linotype"/>
          <w:i/>
          <w:iCs/>
        </w:rPr>
        <w:t>Consideration: using veterinary software to monitor for expired product.</w:t>
      </w:r>
    </w:p>
    <w:p w14:paraId="1AD4A5E5" w14:textId="77777777" w:rsidR="002D1D5C" w:rsidRPr="002D1D5C" w:rsidRDefault="002D1D5C" w:rsidP="001B26B9">
      <w:pPr>
        <w:rPr>
          <w:rStyle w:val="SubtleEmphasis"/>
        </w:rPr>
      </w:pPr>
    </w:p>
    <w:p w14:paraId="27AEDA22" w14:textId="102C9ECC" w:rsidR="001B26B9" w:rsidRDefault="001B26B9" w:rsidP="001B26B9">
      <w:pPr>
        <w:rPr>
          <w:rStyle w:val="SubtleEmphasis"/>
        </w:rPr>
      </w:pPr>
      <w:r w:rsidRPr="001B26B9">
        <w:rPr>
          <w:rStyle w:val="SubtleEmphasis"/>
        </w:rPr>
        <w:t>Records</w:t>
      </w:r>
    </w:p>
    <w:p w14:paraId="27E95021" w14:textId="02D48AF1" w:rsidR="001B26B9" w:rsidRDefault="001B26B9" w:rsidP="001B26B9">
      <w:pPr>
        <w:pStyle w:val="ListParagraph"/>
        <w:numPr>
          <w:ilvl w:val="0"/>
          <w:numId w:val="8"/>
        </w:numPr>
        <w:rPr>
          <w:rStyle w:val="SubtleEmphasis"/>
          <w:i w:val="0"/>
          <w:iCs w:val="0"/>
        </w:rPr>
      </w:pPr>
      <w:r w:rsidRPr="002D1D5C">
        <w:rPr>
          <w:rFonts w:ascii="Palatino Linotype" w:hAnsi="Palatino Linotype"/>
        </w:rPr>
        <w:t>Invoices/receipts for all prescription drug purchases must be maintained for at least 5</w:t>
      </w:r>
      <w:r>
        <w:rPr>
          <w:rStyle w:val="SubtleEmphasis"/>
          <w:i w:val="0"/>
          <w:iCs w:val="0"/>
        </w:rPr>
        <w:t xml:space="preserve"> years.</w:t>
      </w:r>
    </w:p>
    <w:p w14:paraId="55722F9E" w14:textId="14D97DA4" w:rsidR="001B26B9" w:rsidRPr="002D1D5C" w:rsidRDefault="001B26B9" w:rsidP="001B26B9">
      <w:pPr>
        <w:pStyle w:val="ListParagraph"/>
        <w:numPr>
          <w:ilvl w:val="0"/>
          <w:numId w:val="8"/>
        </w:numPr>
        <w:rPr>
          <w:rFonts w:ascii="Palatino Linotype" w:hAnsi="Palatino Linotype"/>
        </w:rPr>
      </w:pPr>
      <w:r w:rsidRPr="002D1D5C">
        <w:rPr>
          <w:rFonts w:ascii="Palatino Linotype" w:hAnsi="Palatino Linotype"/>
        </w:rPr>
        <w:t>These invoices/receipts are managed by ____</w:t>
      </w:r>
      <w:r w:rsidRPr="002D1D5C">
        <w:rPr>
          <w:rFonts w:ascii="Palatino Linotype" w:hAnsi="Palatino Linotype"/>
          <w:i/>
          <w:iCs/>
        </w:rPr>
        <w:t>Insert role/person____.</w:t>
      </w:r>
    </w:p>
    <w:p w14:paraId="34356EFD" w14:textId="6FC2A73F" w:rsidR="001B26B9" w:rsidRPr="002D1D5C" w:rsidRDefault="001B26B9" w:rsidP="001B26B9">
      <w:pPr>
        <w:pStyle w:val="ListParagraph"/>
        <w:numPr>
          <w:ilvl w:val="0"/>
          <w:numId w:val="8"/>
        </w:numPr>
        <w:rPr>
          <w:rFonts w:ascii="Palatino Linotype" w:hAnsi="Palatino Linotype"/>
        </w:rPr>
      </w:pPr>
      <w:r w:rsidRPr="002D1D5C">
        <w:rPr>
          <w:rFonts w:ascii="Palatino Linotype" w:hAnsi="Palatino Linotype"/>
        </w:rPr>
        <w:t>Invoices/receipts are stored in an orderly fashion ____</w:t>
      </w:r>
      <w:r w:rsidRPr="002D1D5C">
        <w:rPr>
          <w:rFonts w:ascii="Palatino Linotype" w:hAnsi="Palatino Linotype"/>
          <w:i/>
          <w:iCs/>
        </w:rPr>
        <w:t>Insert location___.</w:t>
      </w:r>
    </w:p>
    <w:p w14:paraId="39344356" w14:textId="02B4715A" w:rsidR="002D1D5C" w:rsidRDefault="002D1D5C" w:rsidP="002D1D5C">
      <w:pPr>
        <w:pStyle w:val="Heading3"/>
      </w:pPr>
      <w:r>
        <w:t>Dispensing Labels</w:t>
      </w:r>
    </w:p>
    <w:p w14:paraId="4504D4D8" w14:textId="77777777" w:rsidR="002D1D5C" w:rsidRPr="002622F2" w:rsidRDefault="002D1D5C" w:rsidP="002D1D5C">
      <w:pPr>
        <w:pStyle w:val="ListParagraph"/>
        <w:numPr>
          <w:ilvl w:val="0"/>
          <w:numId w:val="12"/>
        </w:numPr>
        <w:rPr>
          <w:rFonts w:ascii="Palatino Linotype" w:hAnsi="Palatino Linotype"/>
        </w:rPr>
      </w:pPr>
      <w:r w:rsidRPr="002622F2">
        <w:rPr>
          <w:rFonts w:ascii="Palatino Linotype" w:hAnsi="Palatino Linotype"/>
        </w:rPr>
        <w:t>In all cases, a generated and affixed dispensing label is required.</w:t>
      </w:r>
    </w:p>
    <w:p w14:paraId="65664D64" w14:textId="77777777" w:rsidR="002D1D5C" w:rsidRPr="002622F2" w:rsidRDefault="002D1D5C" w:rsidP="002D1D5C">
      <w:pPr>
        <w:pStyle w:val="ListParagraph"/>
        <w:numPr>
          <w:ilvl w:val="0"/>
          <w:numId w:val="12"/>
        </w:numPr>
        <w:rPr>
          <w:rFonts w:ascii="Palatino Linotype" w:hAnsi="Palatino Linotype"/>
        </w:rPr>
      </w:pPr>
      <w:bookmarkStart w:id="1" w:name="_Hlk178942280"/>
      <w:r w:rsidRPr="002622F2">
        <w:rPr>
          <w:rFonts w:ascii="Palatino Linotype" w:hAnsi="Palatino Linotype"/>
        </w:rPr>
        <w:t xml:space="preserve">Medication that is dispensed in the original manufacturer’s packaging will provide the client with only part of the required labelling information. In these cases, a dispensing veterinarian is not required to duplicate information from the manufacturers label on the veterinary dispensing label.   </w:t>
      </w:r>
    </w:p>
    <w:p w14:paraId="20B3D6E3" w14:textId="77777777" w:rsidR="002D1D5C" w:rsidRPr="002622F2" w:rsidRDefault="002D1D5C" w:rsidP="002D1D5C">
      <w:pPr>
        <w:pStyle w:val="ListParagraph"/>
        <w:numPr>
          <w:ilvl w:val="0"/>
          <w:numId w:val="12"/>
        </w:numPr>
        <w:rPr>
          <w:rFonts w:ascii="Palatino Linotype" w:hAnsi="Palatino Linotype"/>
        </w:rPr>
      </w:pPr>
      <w:r w:rsidRPr="002622F2">
        <w:rPr>
          <w:rFonts w:ascii="Palatino Linotype" w:hAnsi="Palatino Linotype"/>
        </w:rPr>
        <w:t>Each ‘using unit’ of product must be labeled by the dispensing facility. A using unit is defined as the amount of the medication in the manufacturer’s packaging that is expected to be used when dispensed. For example, if units of medication are dispensed by the bottle, each bottle must have a dispensing label.</w:t>
      </w:r>
    </w:p>
    <w:bookmarkEnd w:id="1"/>
    <w:p w14:paraId="2E4788F9" w14:textId="77777777" w:rsidR="002D1D5C" w:rsidRPr="002622F2" w:rsidRDefault="002D1D5C" w:rsidP="002D1D5C">
      <w:pPr>
        <w:pStyle w:val="ListParagraph"/>
        <w:numPr>
          <w:ilvl w:val="0"/>
          <w:numId w:val="12"/>
        </w:numPr>
        <w:rPr>
          <w:rFonts w:ascii="Palatino Linotype" w:hAnsi="Palatino Linotype"/>
        </w:rPr>
      </w:pPr>
      <w:r w:rsidRPr="002622F2">
        <w:rPr>
          <w:rFonts w:ascii="Palatino Linotype" w:hAnsi="Palatino Linotype"/>
        </w:rPr>
        <w:t>The following is the minimum information required to be included on a prescription drug label when dispensing for administration by non-clinic staff (e.g. clients):</w:t>
      </w:r>
    </w:p>
    <w:p w14:paraId="095E8F61"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name, address, and telephone number of the dispensing veterinary clinic.</w:t>
      </w:r>
    </w:p>
    <w:p w14:paraId="0BAF2454"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identification of the drug</w:t>
      </w:r>
      <w:r>
        <w:rPr>
          <w:rFonts w:ascii="Palatino Linotype" w:hAnsi="Palatino Linotype"/>
        </w:rPr>
        <w:t xml:space="preserve"> and its strength.</w:t>
      </w:r>
      <w:r w:rsidRPr="002622F2">
        <w:rPr>
          <w:rFonts w:ascii="Palatino Linotype" w:hAnsi="Palatino Linotype"/>
        </w:rPr>
        <w:t xml:space="preserve"> </w:t>
      </w:r>
    </w:p>
    <w:p w14:paraId="591164CF"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 xml:space="preserve">The signature or initials of the </w:t>
      </w:r>
      <w:r>
        <w:rPr>
          <w:rFonts w:ascii="Palatino Linotype" w:hAnsi="Palatino Linotype"/>
        </w:rPr>
        <w:t>veterinarian</w:t>
      </w:r>
      <w:r w:rsidRPr="002622F2">
        <w:rPr>
          <w:rFonts w:ascii="Palatino Linotype" w:hAnsi="Palatino Linotype"/>
        </w:rPr>
        <w:t xml:space="preserve"> dispensing the drug (electronic or manual).</w:t>
      </w:r>
    </w:p>
    <w:p w14:paraId="0B553F2E"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date the prescription is dispensed.</w:t>
      </w:r>
    </w:p>
    <w:p w14:paraId="6065835A"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name of the prescriber.</w:t>
      </w:r>
    </w:p>
    <w:p w14:paraId="316D0404"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lastRenderedPageBreak/>
        <w:t>The name of the owner and the animal (or group identification) for which the drug is dispensed.</w:t>
      </w:r>
    </w:p>
    <w:p w14:paraId="3E3FCBA5"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directions for use as prescribed.</w:t>
      </w:r>
    </w:p>
    <w:p w14:paraId="307449A4"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quantity of the drug dispensed.</w:t>
      </w:r>
    </w:p>
    <w:p w14:paraId="7839E41A"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withdrawal time for meat or milk (if applicable).</w:t>
      </w:r>
    </w:p>
    <w:p w14:paraId="5FF0BD3E" w14:textId="77777777" w:rsidR="002D1D5C" w:rsidRPr="002622F2" w:rsidRDefault="002D1D5C" w:rsidP="002D1D5C">
      <w:pPr>
        <w:pStyle w:val="ListParagraph"/>
        <w:numPr>
          <w:ilvl w:val="0"/>
          <w:numId w:val="11"/>
        </w:numPr>
        <w:spacing w:after="0" w:line="240" w:lineRule="auto"/>
        <w:ind w:left="2160"/>
        <w:rPr>
          <w:rFonts w:ascii="Palatino Linotype" w:hAnsi="Palatino Linotype"/>
        </w:rPr>
      </w:pPr>
      <w:r w:rsidRPr="002622F2">
        <w:rPr>
          <w:rFonts w:ascii="Palatino Linotype" w:hAnsi="Palatino Linotype"/>
        </w:rPr>
        <w:t>The words “For Veterinary Use Only” or “Veterinary Use Only.”</w:t>
      </w:r>
    </w:p>
    <w:p w14:paraId="7DA54916" w14:textId="771A3F8C" w:rsidR="002D1D5C" w:rsidRPr="002D1D5C" w:rsidRDefault="002D1D5C" w:rsidP="002D1D5C"/>
    <w:p w14:paraId="7E3CA134" w14:textId="77777777" w:rsidR="002D1D5C" w:rsidRPr="002D1D5C" w:rsidRDefault="002D1D5C" w:rsidP="002D1D5C">
      <w:pPr>
        <w:rPr>
          <w:rFonts w:ascii="Palatino Linotype" w:hAnsi="Palatino Linotype"/>
        </w:rPr>
      </w:pPr>
    </w:p>
    <w:p w14:paraId="356A8FE3" w14:textId="666BDB1B" w:rsidR="001A327F" w:rsidRDefault="001A327F" w:rsidP="001A327F">
      <w:pPr>
        <w:pStyle w:val="Heading2"/>
        <w:numPr>
          <w:ilvl w:val="0"/>
          <w:numId w:val="2"/>
        </w:numPr>
      </w:pPr>
      <w:r>
        <w:t>Procedure (New Staff, Students, Volunteers)</w:t>
      </w:r>
    </w:p>
    <w:p w14:paraId="1E746685" w14:textId="77777777" w:rsidR="00F9534C" w:rsidRPr="002B5D0C" w:rsidRDefault="00F9534C" w:rsidP="00F9534C">
      <w:pPr>
        <w:rPr>
          <w:i/>
          <w:iCs/>
        </w:rPr>
      </w:pPr>
      <w:r w:rsidRPr="002B5D0C">
        <w:rPr>
          <w:i/>
          <w:iCs/>
        </w:rPr>
        <w:t>The practice should consider how new staff, students and volunteers are onboarded. You may wish to include direction on the following, no</w:t>
      </w:r>
      <w:r>
        <w:rPr>
          <w:i/>
          <w:iCs/>
        </w:rPr>
        <w:t>n</w:t>
      </w:r>
      <w:r w:rsidRPr="002B5D0C">
        <w:rPr>
          <w:i/>
          <w:iCs/>
        </w:rPr>
        <w:t>-exhaustive list:</w:t>
      </w:r>
    </w:p>
    <w:p w14:paraId="728DC020" w14:textId="77777777" w:rsidR="00F9534C" w:rsidRPr="002B5D0C" w:rsidRDefault="00F9534C" w:rsidP="00F9534C">
      <w:pPr>
        <w:ind w:left="1134"/>
        <w:rPr>
          <w:i/>
          <w:iCs/>
        </w:rPr>
      </w:pPr>
      <w:r w:rsidRPr="002B5D0C">
        <w:rPr>
          <w:i/>
          <w:iCs/>
        </w:rPr>
        <w:t>How are they oriented to the procedure?</w:t>
      </w:r>
    </w:p>
    <w:p w14:paraId="2524EE34" w14:textId="7F272DF6" w:rsidR="001A327F" w:rsidRPr="002D1D5C" w:rsidRDefault="00F9534C" w:rsidP="002D1D5C">
      <w:pPr>
        <w:ind w:left="1134"/>
        <w:rPr>
          <w:i/>
          <w:iCs/>
        </w:rPr>
      </w:pPr>
      <w:r w:rsidRPr="002B5D0C">
        <w:rPr>
          <w:i/>
          <w:iCs/>
        </w:rPr>
        <w:t>How is the SOP communicated? manual log, posted on wall, staff training</w:t>
      </w:r>
    </w:p>
    <w:sectPr w:rsidR="001A327F" w:rsidRPr="002D1D5C">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6A36" w14:textId="77777777" w:rsidR="00954C44" w:rsidRDefault="00954C44" w:rsidP="00AD712E">
      <w:pPr>
        <w:spacing w:after="0" w:line="240" w:lineRule="auto"/>
      </w:pPr>
      <w:r>
        <w:separator/>
      </w:r>
    </w:p>
  </w:endnote>
  <w:endnote w:type="continuationSeparator" w:id="0">
    <w:p w14:paraId="28604EE3" w14:textId="77777777" w:rsidR="00954C44" w:rsidRDefault="00954C44" w:rsidP="00AD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96973"/>
      <w:docPartObj>
        <w:docPartGallery w:val="Page Numbers (Bottom of Page)"/>
        <w:docPartUnique/>
      </w:docPartObj>
    </w:sdtPr>
    <w:sdtContent>
      <w:sdt>
        <w:sdtPr>
          <w:id w:val="-1769616900"/>
          <w:docPartObj>
            <w:docPartGallery w:val="Page Numbers (Top of Page)"/>
            <w:docPartUnique/>
          </w:docPartObj>
        </w:sdtPr>
        <w:sdtContent>
          <w:p w14:paraId="44EFD092" w14:textId="7DBDAED3" w:rsidR="00AD712E" w:rsidRDefault="00AD71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210F5F" w14:textId="77777777" w:rsidR="00AD712E" w:rsidRDefault="00AD712E">
    <w:pPr>
      <w:pStyle w:val="Footer"/>
    </w:pPr>
  </w:p>
  <w:p w14:paraId="2F9AB649" w14:textId="1A75F924" w:rsidR="00AD712E" w:rsidRDefault="00AD712E" w:rsidP="00AD712E">
    <w:pPr>
      <w:spacing w:line="240" w:lineRule="auto"/>
      <w:contextualSpacing/>
    </w:pPr>
    <w:r>
      <w:t xml:space="preserve">Draft SOP- </w:t>
    </w:r>
    <w:r w:rsidRPr="00AD712E">
      <w:rPr>
        <w:highlight w:val="yellow"/>
      </w:rPr>
      <w:t>TITLE</w:t>
    </w:r>
  </w:p>
  <w:p w14:paraId="647DDAF7" w14:textId="510CE81F" w:rsidR="00AD712E" w:rsidRDefault="00AD712E" w:rsidP="00AD712E">
    <w:pPr>
      <w:spacing w:line="240" w:lineRule="auto"/>
      <w:contextualSpacing/>
    </w:pPr>
    <w:r>
      <w:t xml:space="preserve">Approved: </w:t>
    </w:r>
    <w:r w:rsidRPr="00AD712E">
      <w:rPr>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556F" w14:textId="77777777" w:rsidR="00954C44" w:rsidRDefault="00954C44" w:rsidP="00AD712E">
      <w:pPr>
        <w:spacing w:after="0" w:line="240" w:lineRule="auto"/>
      </w:pPr>
      <w:r>
        <w:separator/>
      </w:r>
    </w:p>
  </w:footnote>
  <w:footnote w:type="continuationSeparator" w:id="0">
    <w:p w14:paraId="384503D2" w14:textId="77777777" w:rsidR="00954C44" w:rsidRDefault="00954C44" w:rsidP="00AD7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50F3" w14:textId="4545E4EA" w:rsidR="00AD712E" w:rsidRDefault="00AD712E">
    <w:pPr>
      <w:pStyle w:val="Header"/>
    </w:pPr>
    <w:r>
      <w:t>(Clinic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144E"/>
    <w:multiLevelType w:val="hybridMultilevel"/>
    <w:tmpl w:val="90BE6486"/>
    <w:lvl w:ilvl="0" w:tplc="E3D28E38">
      <w:start w:val="1"/>
      <w:numFmt w:val="decimal"/>
      <w:lvlText w:val="%1."/>
      <w:lvlJc w:val="left"/>
      <w:pPr>
        <w:ind w:left="720" w:hanging="360"/>
      </w:pPr>
      <w:rPr>
        <w:rFonts w:asciiTheme="minorHAnsi" w:eastAsia="Times New Roman" w:hAnsiTheme="minorHAnsi"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25528B"/>
    <w:multiLevelType w:val="hybridMultilevel"/>
    <w:tmpl w:val="6C2A14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093A5C"/>
    <w:multiLevelType w:val="hybridMultilevel"/>
    <w:tmpl w:val="1C100F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0563F8"/>
    <w:multiLevelType w:val="hybridMultilevel"/>
    <w:tmpl w:val="F6B8A8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EA321B"/>
    <w:multiLevelType w:val="hybridMultilevel"/>
    <w:tmpl w:val="6A223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EE703A"/>
    <w:multiLevelType w:val="hybridMultilevel"/>
    <w:tmpl w:val="50A8AC28"/>
    <w:lvl w:ilvl="0" w:tplc="6D9A30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E780BFE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C601E"/>
    <w:multiLevelType w:val="hybridMultilevel"/>
    <w:tmpl w:val="7BF86328"/>
    <w:lvl w:ilvl="0" w:tplc="6F907DBE">
      <w:start w:val="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C515D7"/>
    <w:multiLevelType w:val="hybridMultilevel"/>
    <w:tmpl w:val="67886594"/>
    <w:lvl w:ilvl="0" w:tplc="9EA2564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AE5622"/>
    <w:multiLevelType w:val="hybridMultilevel"/>
    <w:tmpl w:val="D3B2E5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6F50ED"/>
    <w:multiLevelType w:val="hybridMultilevel"/>
    <w:tmpl w:val="D988BA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62C5028"/>
    <w:multiLevelType w:val="hybridMultilevel"/>
    <w:tmpl w:val="C206132E"/>
    <w:lvl w:ilvl="0" w:tplc="38428640">
      <w:start w:val="1"/>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6E59FC"/>
    <w:multiLevelType w:val="hybridMultilevel"/>
    <w:tmpl w:val="406A91E4"/>
    <w:lvl w:ilvl="0" w:tplc="DF404B12">
      <w:start w:val="10"/>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0424987">
    <w:abstractNumId w:val="10"/>
  </w:num>
  <w:num w:numId="2" w16cid:durableId="604191208">
    <w:abstractNumId w:val="1"/>
  </w:num>
  <w:num w:numId="3" w16cid:durableId="1154107107">
    <w:abstractNumId w:val="6"/>
  </w:num>
  <w:num w:numId="4" w16cid:durableId="345714090">
    <w:abstractNumId w:val="2"/>
  </w:num>
  <w:num w:numId="5" w16cid:durableId="323170044">
    <w:abstractNumId w:val="0"/>
  </w:num>
  <w:num w:numId="6" w16cid:durableId="1872716656">
    <w:abstractNumId w:val="4"/>
  </w:num>
  <w:num w:numId="7" w16cid:durableId="386418618">
    <w:abstractNumId w:val="8"/>
  </w:num>
  <w:num w:numId="8" w16cid:durableId="972515637">
    <w:abstractNumId w:val="11"/>
  </w:num>
  <w:num w:numId="9" w16cid:durableId="714937346">
    <w:abstractNumId w:val="7"/>
  </w:num>
  <w:num w:numId="10" w16cid:durableId="511992933">
    <w:abstractNumId w:val="3"/>
  </w:num>
  <w:num w:numId="11" w16cid:durableId="483737641">
    <w:abstractNumId w:val="5"/>
  </w:num>
  <w:num w:numId="12" w16cid:durableId="558901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2D"/>
    <w:rsid w:val="00021867"/>
    <w:rsid w:val="000A7B59"/>
    <w:rsid w:val="000D65D2"/>
    <w:rsid w:val="000D72DD"/>
    <w:rsid w:val="001A327F"/>
    <w:rsid w:val="001B26B9"/>
    <w:rsid w:val="001B6CC6"/>
    <w:rsid w:val="001C33C4"/>
    <w:rsid w:val="00214C17"/>
    <w:rsid w:val="002D1D5C"/>
    <w:rsid w:val="0038195F"/>
    <w:rsid w:val="003B2C7B"/>
    <w:rsid w:val="004169D4"/>
    <w:rsid w:val="00454EA9"/>
    <w:rsid w:val="00463171"/>
    <w:rsid w:val="004921AB"/>
    <w:rsid w:val="00540433"/>
    <w:rsid w:val="005D59AB"/>
    <w:rsid w:val="006161F2"/>
    <w:rsid w:val="006346CB"/>
    <w:rsid w:val="006627AA"/>
    <w:rsid w:val="0069326F"/>
    <w:rsid w:val="006F2E17"/>
    <w:rsid w:val="006F402D"/>
    <w:rsid w:val="00732442"/>
    <w:rsid w:val="00954C44"/>
    <w:rsid w:val="009563D1"/>
    <w:rsid w:val="009D6E30"/>
    <w:rsid w:val="00A4337D"/>
    <w:rsid w:val="00AD712E"/>
    <w:rsid w:val="00AF6342"/>
    <w:rsid w:val="00B80276"/>
    <w:rsid w:val="00CE3A4B"/>
    <w:rsid w:val="00EF1688"/>
    <w:rsid w:val="00F608B6"/>
    <w:rsid w:val="00F9534C"/>
    <w:rsid w:val="00FF49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852E"/>
  <w15:chartTrackingRefBased/>
  <w15:docId w15:val="{E0D4354B-206B-4FC4-AFDB-04D3D04A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2D"/>
    <w:rPr>
      <w:rFonts w:eastAsiaTheme="majorEastAsia" w:cstheme="majorBidi"/>
      <w:color w:val="272727" w:themeColor="text1" w:themeTint="D8"/>
    </w:rPr>
  </w:style>
  <w:style w:type="paragraph" w:styleId="Title">
    <w:name w:val="Title"/>
    <w:basedOn w:val="Normal"/>
    <w:next w:val="Normal"/>
    <w:link w:val="TitleChar"/>
    <w:uiPriority w:val="10"/>
    <w:qFormat/>
    <w:rsid w:val="006F4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2D"/>
    <w:pPr>
      <w:spacing w:before="160"/>
      <w:jc w:val="center"/>
    </w:pPr>
    <w:rPr>
      <w:i/>
      <w:iCs/>
      <w:color w:val="404040" w:themeColor="text1" w:themeTint="BF"/>
    </w:rPr>
  </w:style>
  <w:style w:type="character" w:customStyle="1" w:styleId="QuoteChar">
    <w:name w:val="Quote Char"/>
    <w:basedOn w:val="DefaultParagraphFont"/>
    <w:link w:val="Quote"/>
    <w:uiPriority w:val="29"/>
    <w:rsid w:val="006F402D"/>
    <w:rPr>
      <w:i/>
      <w:iCs/>
      <w:color w:val="404040" w:themeColor="text1" w:themeTint="BF"/>
    </w:rPr>
  </w:style>
  <w:style w:type="paragraph" w:styleId="ListParagraph">
    <w:name w:val="List Paragraph"/>
    <w:basedOn w:val="Normal"/>
    <w:uiPriority w:val="34"/>
    <w:qFormat/>
    <w:rsid w:val="006F402D"/>
    <w:pPr>
      <w:ind w:left="720"/>
      <w:contextualSpacing/>
    </w:pPr>
  </w:style>
  <w:style w:type="character" w:styleId="IntenseEmphasis">
    <w:name w:val="Intense Emphasis"/>
    <w:basedOn w:val="DefaultParagraphFont"/>
    <w:uiPriority w:val="21"/>
    <w:qFormat/>
    <w:rsid w:val="006F402D"/>
    <w:rPr>
      <w:i/>
      <w:iCs/>
      <w:color w:val="0F4761" w:themeColor="accent1" w:themeShade="BF"/>
    </w:rPr>
  </w:style>
  <w:style w:type="paragraph" w:styleId="IntenseQuote">
    <w:name w:val="Intense Quote"/>
    <w:basedOn w:val="Normal"/>
    <w:next w:val="Normal"/>
    <w:link w:val="IntenseQuoteChar"/>
    <w:uiPriority w:val="30"/>
    <w:qFormat/>
    <w:rsid w:val="006F4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02D"/>
    <w:rPr>
      <w:i/>
      <w:iCs/>
      <w:color w:val="0F4761" w:themeColor="accent1" w:themeShade="BF"/>
    </w:rPr>
  </w:style>
  <w:style w:type="character" w:styleId="IntenseReference">
    <w:name w:val="Intense Reference"/>
    <w:basedOn w:val="DefaultParagraphFont"/>
    <w:uiPriority w:val="32"/>
    <w:qFormat/>
    <w:rsid w:val="006F402D"/>
    <w:rPr>
      <w:b/>
      <w:bCs/>
      <w:smallCaps/>
      <w:color w:val="0F4761" w:themeColor="accent1" w:themeShade="BF"/>
      <w:spacing w:val="5"/>
    </w:rPr>
  </w:style>
  <w:style w:type="paragraph" w:styleId="Header">
    <w:name w:val="header"/>
    <w:basedOn w:val="Normal"/>
    <w:link w:val="HeaderChar"/>
    <w:uiPriority w:val="99"/>
    <w:unhideWhenUsed/>
    <w:rsid w:val="00AD7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2E"/>
  </w:style>
  <w:style w:type="paragraph" w:styleId="Footer">
    <w:name w:val="footer"/>
    <w:basedOn w:val="Normal"/>
    <w:link w:val="FooterChar"/>
    <w:uiPriority w:val="99"/>
    <w:unhideWhenUsed/>
    <w:rsid w:val="00AD7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2E"/>
  </w:style>
  <w:style w:type="character" w:styleId="Hyperlink">
    <w:name w:val="Hyperlink"/>
    <w:basedOn w:val="DefaultParagraphFont"/>
    <w:uiPriority w:val="99"/>
    <w:unhideWhenUsed/>
    <w:rsid w:val="000D72DD"/>
    <w:rPr>
      <w:color w:val="467886" w:themeColor="hyperlink"/>
      <w:u w:val="single"/>
    </w:rPr>
  </w:style>
  <w:style w:type="paragraph" w:customStyle="1" w:styleId="up1tab">
    <w:name w:val="up1tab"/>
    <w:basedOn w:val="Normal"/>
    <w:rsid w:val="000D72D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0D72DD"/>
    <w:rPr>
      <w:color w:val="96607D" w:themeColor="followedHyperlink"/>
      <w:u w:val="single"/>
    </w:rPr>
  </w:style>
  <w:style w:type="character" w:styleId="UnresolvedMention">
    <w:name w:val="Unresolved Mention"/>
    <w:basedOn w:val="DefaultParagraphFont"/>
    <w:uiPriority w:val="99"/>
    <w:semiHidden/>
    <w:unhideWhenUsed/>
    <w:rsid w:val="000D72DD"/>
    <w:rPr>
      <w:color w:val="605E5C"/>
      <w:shd w:val="clear" w:color="auto" w:fill="E1DFDD"/>
    </w:rPr>
  </w:style>
  <w:style w:type="character" w:styleId="SubtleEmphasis">
    <w:name w:val="Subtle Emphasis"/>
    <w:basedOn w:val="DefaultParagraphFont"/>
    <w:uiPriority w:val="19"/>
    <w:qFormat/>
    <w:rsid w:val="001B26B9"/>
    <w:rPr>
      <w:i/>
      <w:iCs/>
      <w:color w:val="404040" w:themeColor="text1" w:themeTint="BF"/>
    </w:rPr>
  </w:style>
  <w:style w:type="character" w:styleId="CommentReference">
    <w:name w:val="annotation reference"/>
    <w:basedOn w:val="DefaultParagraphFont"/>
    <w:uiPriority w:val="99"/>
    <w:semiHidden/>
    <w:unhideWhenUsed/>
    <w:rsid w:val="002D1D5C"/>
    <w:rPr>
      <w:sz w:val="16"/>
      <w:szCs w:val="16"/>
    </w:rPr>
  </w:style>
  <w:style w:type="paragraph" w:styleId="CommentText">
    <w:name w:val="annotation text"/>
    <w:basedOn w:val="Normal"/>
    <w:link w:val="CommentTextChar"/>
    <w:uiPriority w:val="99"/>
    <w:unhideWhenUsed/>
    <w:rsid w:val="002D1D5C"/>
    <w:pPr>
      <w:spacing w:line="240" w:lineRule="auto"/>
    </w:pPr>
    <w:rPr>
      <w:sz w:val="20"/>
      <w:szCs w:val="20"/>
    </w:rPr>
  </w:style>
  <w:style w:type="character" w:customStyle="1" w:styleId="CommentTextChar">
    <w:name w:val="Comment Text Char"/>
    <w:basedOn w:val="DefaultParagraphFont"/>
    <w:link w:val="CommentText"/>
    <w:uiPriority w:val="99"/>
    <w:rsid w:val="002D1D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ma.ca" TargetMode="External"/><Relationship Id="rId3" Type="http://schemas.openxmlformats.org/officeDocument/2006/relationships/settings" Target="settings.xml"/><Relationship Id="rId7" Type="http://schemas.openxmlformats.org/officeDocument/2006/relationships/hyperlink" Target="https://www.gov.mb.ca/labour/safety/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Wilson</dc:creator>
  <cp:keywords/>
  <dc:description/>
  <cp:lastModifiedBy>Corey Wilson</cp:lastModifiedBy>
  <cp:revision>11</cp:revision>
  <cp:lastPrinted>2025-06-23T20:24:00Z</cp:lastPrinted>
  <dcterms:created xsi:type="dcterms:W3CDTF">2025-04-07T19:41:00Z</dcterms:created>
  <dcterms:modified xsi:type="dcterms:W3CDTF">2025-06-23T20:24:00Z</dcterms:modified>
</cp:coreProperties>
</file>